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PRINCIPIA MATHEMATICA MORALIA</w:t>
      </w:r>
    </w:p>
    <w:p>
      <w:pPr>
        <w:spacing w:after="120"/>
        <w:jc w:val="center"/>
      </w:pPr>
      <w:r>
        <w:rPr>
          <w:i/>
          <w:iCs/>
          <w:sz w:val="28"/>
          <w:szCs w:val="28"/>
        </w:rPr>
        <w:t xml:space="preserve">The Information-Theoretic Derivation of Divine Existence</w:t>
      </w:r>
    </w:p>
    <w:p>
      <w:pPr>
        <w:spacing w:after="120"/>
        <w:jc w:val="center"/>
      </w:pPr>
      <w:r>
        <w:rPr>
          <w:i/>
          <w:iCs/>
          <w:sz w:val="28"/>
          <w:szCs w:val="28"/>
        </w:rPr>
        <w:t xml:space="preserve">from the Necessary Properties of Mathematical Truth</w:t>
      </w:r>
    </w:p>
    <w:p>
      <w:pPr>
        <w:spacing w:after="480"/>
        <w:jc w:val="center"/>
      </w:pPr>
      <w:r>
        <w:rPr>
          <w:sz w:val="24"/>
          <w:szCs w:val="24"/>
        </w:rPr>
        <w:t xml:space="preserve">David Lowe</w:t>
      </w:r>
    </w:p>
    <w:p>
      <w:pPr>
        <w:pStyle w:val="Heading1"/>
      </w:pPr>
      <w:r>
        <w:t xml:space="preserve">Abstract</w:t>
      </w:r>
    </w:p>
    <w:p>
      <w:pPr>
        <w:pStyle w:val="Abstract"/>
      </w:pPr>
      <w:r>
        <w:t xml:space="preserve">This paper presents a formal derivation of the necessary existence of a morally good, eternal, universal, immaterial, and coherent ground of mathematical truth. Using information-theoretic formalization—including Shannon entropy, Kolmogorov complexity, and Chaitin's incompleteness theorem—we demonstrate that mathematical truth cannot be self-grounding and must originate from an external source. Through a chain of twenty axioms, each individually undeniable, we establish that this source must possess properties isomorphic to the classical divine attributes. The critical axiom (A11) demonstrates that the non-deceptive nature of mathematical truth—a moral property—must be inherited from its source, thereby deriving morality from information theory and bridging the is-ought gap. The paper addresses all major objections from the literature, including the Platonic objection, the fictionalist challenge, the evolutionary debunking argument, and the problem of mathematical applicability. We conclude with testable predictions and experimental protocols.</w:t>
      </w:r>
    </w:p>
    <w:p>
      <w:r>
        <w:br w:type="page"/>
      </w:r>
    </w:p>
    <w:p>
      <w:pPr>
        <w:pStyle w:val="Heading1"/>
      </w:pPr>
      <w:r>
        <w:t xml:space="preserve">I. Introduction</w:t>
      </w:r>
    </w:p>
    <w:p>
      <w:r>
        <w:t xml:space="preserve">Eugene Wigner's celebrated paper "The Unreasonable Effectiveness of Mathematics in the Natural Sciences" (1960) posed a question that remains unanswered in contemporary philosophy of mathematics: Why do abstract mathematical structures, developed without reference to physical reality, consistently and precisely describe that reality? This paper provides a definitive answer: the effectiveness is not unreasonable but inevitable, once we understand what mathematical truth </w:t>
      </w:r>
      <w:r>
        <w:rPr>
          <w:i/>
          <w:iCs/>
        </w:rPr>
        <w:t xml:space="preserve">is</w:t>
      </w:r>
      <w:r>
        <w:t xml:space="preserve"> and where it comes from.</w:t>
      </w:r>
    </w:p>
    <w:p>
      <w:pPr>
        <w:spacing w:before="120"/>
      </w:pPr>
      <w:r>
        <w:t xml:space="preserve">We proceed in five stages: (1) establishing the information-theoretic foundations, (2) deriving the properties of mathematical truth through twenty axioms, (3) demonstrating that these properties necessitate an external ground with specific characteristics, (4) addressing all major objections, and (5) presenting testable predictions.</w:t>
      </w:r>
    </w:p>
    <w:p>
      <w:pPr>
        <w:spacing w:before="120"/>
      </w:pPr>
      <w:r>
        <w:rPr>
          <w:b/>
          <w:bCs/>
        </w:rPr>
        <w:t xml:space="preserve">Central Claim: </w:t>
      </w:r>
      <w:r>
        <w:t xml:space="preserve">Mathematical truth is grounded in a necessary, eternal, universal, immaterial, coherent, and morally good source. This source is functionally identical to the Logos of classical theology. This conclusion is not asserted but derived from first principles using information theory.</w:t>
      </w:r>
    </w:p>
    <w:p>
      <w:pPr>
        <w:pStyle w:val="Heading1"/>
      </w:pPr>
      <w:r>
        <w:t xml:space="preserve">II. Information-Theoretic Foundations</w:t>
      </w:r>
    </w:p>
    <w:p>
      <w:pPr>
        <w:pStyle w:val="Heading2"/>
      </w:pPr>
      <w:r>
        <w:t xml:space="preserve">2.1 Shannon Entropy</w:t>
      </w:r>
    </w:p>
    <w:p>
      <w:pPr>
        <w:pStyle w:val="Axiom"/>
      </w:pPr>
      <w:r>
        <w:rPr>
          <w:b/>
          <w:bCs/>
        </w:rPr>
        <w:t xml:space="preserve">Definition 1 (Shannon Entropy): </w:t>
      </w:r>
      <w:r>
        <w:t xml:space="preserve">For a discrete random variable X with possible values {x₁, x₂, ..., xₙ} and probability mass function P(X), the Shannon entropy H(X) is defined as:</w:t>
      </w:r>
    </w:p>
    <w:p>
      <w:pPr>
        <w:pStyle w:val="Equation"/>
      </w:pPr>
      <w:r>
        <w:t xml:space="preserve">H(X) = −Σᵢ P(xᵢ) log₂ P(xᵢ)</w:t>
      </w:r>
    </w:p>
    <w:p>
      <w:r>
        <w:t xml:space="preserve">Shannon entropy measures the average information content or uncertainty in a random variable.</w:t>
      </w:r>
    </w:p>
    <w:p>
      <w:pPr>
        <w:pStyle w:val="Heading2"/>
      </w:pPr>
      <w:r>
        <w:t xml:space="preserve">2.2 Kolmogorov Complexity</w:t>
      </w:r>
    </w:p>
    <w:p>
      <w:pPr>
        <w:pStyle w:val="Axiom"/>
      </w:pPr>
      <w:r>
        <w:rPr>
          <w:b/>
          <w:bCs/>
        </w:rPr>
        <w:t xml:space="preserve">Definition 2 (Kolmogorov Complexity): </w:t>
      </w:r>
      <w:r>
        <w:t xml:space="preserve">For a string x and a universal Turing machine U, the Kolmogorov complexity K(x) is the length of the shortest program p such that U(p) = x:</w:t>
      </w:r>
    </w:p>
    <w:p>
      <w:pPr>
        <w:pStyle w:val="Equation"/>
      </w:pPr>
      <w:r>
        <w:t xml:space="preserve">K(x) = min{|p| : U(p) = x}</w:t>
      </w:r>
    </w:p>
    <w:p>
      <w:r>
        <w:t xml:space="preserve">Kolmogorov complexity measures the intrinsic information content of a string—independent of any probability distribution.</w:t>
      </w:r>
    </w:p>
    <w:p>
      <w:pPr>
        <w:pStyle w:val="Heading2"/>
      </w:pPr>
      <w:r>
        <w:t xml:space="preserve">2.3 Chaitin's Incompleteness Theorem</w:t>
      </w:r>
    </w:p>
    <w:p>
      <w:pPr>
        <w:pStyle w:val="Axiom"/>
      </w:pPr>
      <w:r>
        <w:rPr>
          <w:b/>
          <w:bCs/>
        </w:rPr>
        <w:t xml:space="preserve">Theorem (Chaitin's Incompleteness): </w:t>
      </w:r>
      <w:r>
        <w:t xml:space="preserve">For any formal system F, there exists a constant c such that F cannot prove K(x) &gt; |F| + c for any string x.</w:t>
      </w:r>
    </w:p>
    <w:p>
      <w:pPr>
        <w:pStyle w:val="Equation"/>
      </w:pPr>
      <w:r>
        <w:t xml:space="preserve">∀F, ∃c : F ⊬ K(x) &gt; |F| + c</w:t>
      </w:r>
    </w:p>
    <w:p>
      <w:pPr>
        <w:spacing w:before="120"/>
      </w:pPr>
      <w:r>
        <w:rPr>
          <w:b/>
          <w:bCs/>
        </w:rPr>
        <w:t xml:space="preserve">Corollary: </w:t>
      </w:r>
      <w:r>
        <w:t xml:space="preserve">Mathematical truth cannot be fully grounded from within mathematics itself.</w:t>
      </w:r>
    </w:p>
    <w:p>
      <w:pPr>
        <w:pStyle w:val="Equation"/>
      </w:pPr>
      <w:r>
        <w:t xml:space="preserve">Ground(Math) ∉ Math</w:t>
      </w:r>
    </w:p>
    <w:p>
      <w:r>
        <w:br w:type="page"/>
      </w:r>
    </w:p>
    <w:p>
      <w:pPr>
        <w:pStyle w:val="Heading1"/>
      </w:pPr>
      <w:r>
        <w:t xml:space="preserve">III. The Axiom Chain</w:t>
      </w:r>
    </w:p>
    <w:p>
      <w:r>
        <w:t xml:space="preserve">We now present twenty axioms organized into six levels. Each axiom is individually undeniable—its negation leads to absurdity, self-refutation, or the collapse of rational discourse.</w:t>
      </w:r>
    </w:p>
    <w:p>
      <w:pPr>
        <w:pStyle w:val="Heading2"/>
      </w:pPr>
      <w:r>
        <w:t xml:space="preserve">Level 1: Existence (A1-A3)</w:t>
      </w:r>
    </w:p>
    <w:p>
      <w:pPr>
        <w:pStyle w:val="Axiom"/>
      </w:pPr>
      <w:r>
        <w:rPr>
          <w:b/>
          <w:bCs/>
        </w:rPr>
        <w:t xml:space="preserve">A1 (Existence): </w:t>
      </w:r>
      <w:r>
        <w:t xml:space="preserve">Mathematical truths exist that are non-contingently true.</w:t>
      </w:r>
    </w:p>
    <w:p>
      <w:pPr>
        <w:pStyle w:val="Equation"/>
      </w:pPr>
      <w:r>
        <w:t xml:space="preserve">∃ Tₘ : True(Tₘ) ∧ ¬Contingent(Tₘ)</w:t>
      </w:r>
    </w:p>
    <w:p>
      <w:pPr>
        <w:pStyle w:val="Proof"/>
      </w:pPr>
      <w:r>
        <w:rPr>
          <w:b/>
          <w:bCs/>
        </w:rPr>
        <w:t xml:space="preserve">Undeniability: </w:t>
      </w:r>
      <w:r>
        <w:t xml:space="preserve">If no mathematical truths existed, then "no mathematical truths exist" would itself be a mathematical truth, yielding a contradiction.</w:t>
      </w:r>
    </w:p>
    <w:p>
      <w:pPr>
        <w:pStyle w:val="Axiom"/>
      </w:pPr>
      <w:r>
        <w:rPr>
          <w:b/>
          <w:bCs/>
        </w:rPr>
        <w:t xml:space="preserve">A2 (Temporal Independence): </w:t>
      </w:r>
      <w:r>
        <w:t xml:space="preserve">Mathematical truths held at all times prior to human existence.</w:t>
      </w:r>
    </w:p>
    <w:p>
      <w:pPr>
        <w:pStyle w:val="Equation"/>
      </w:pPr>
      <w:r>
        <w:t xml:space="preserve">∀t : True(Tₘ, t) with I(Tₘ; t) = 0</w:t>
      </w:r>
    </w:p>
    <w:p>
      <w:pPr>
        <w:pStyle w:val="Proof"/>
      </w:pPr>
      <w:r>
        <w:rPr>
          <w:b/>
          <w:bCs/>
        </w:rPr>
        <w:t xml:space="preserve">Undeniability: </w:t>
      </w:r>
      <w:r>
        <w:t xml:space="preserve">If mathematical truths only became true when humans evolved, then physical laws could not have operated for 13.8 billion years. The universe could not exist.</w:t>
      </w:r>
    </w:p>
    <w:p>
      <w:pPr>
        <w:pStyle w:val="Axiom"/>
      </w:pPr>
      <w:r>
        <w:rPr>
          <w:b/>
          <w:bCs/>
        </w:rPr>
        <w:t xml:space="preserve">A3 (Necessity): </w:t>
      </w:r>
      <w:r>
        <w:t xml:space="preserve">Mathematical truths are necessarily true; their negations are impossible.</w:t>
      </w:r>
    </w:p>
    <w:p>
      <w:pPr>
        <w:pStyle w:val="Equation"/>
      </w:pPr>
      <w:r>
        <w:t xml:space="preserve">□(2+2=4) ∧ ¬◇(2+2=5)</w:t>
      </w:r>
    </w:p>
    <w:p>
      <w:pPr>
        <w:pStyle w:val="Proof"/>
      </w:pPr>
      <w:r>
        <w:rPr>
          <w:b/>
          <w:bCs/>
        </w:rPr>
        <w:t xml:space="preserve">Undeniability: </w:t>
      </w:r>
      <w:r>
        <w:t xml:space="preserve">If 2+2=5 were possible in some world, logical inference would be arbitrary. We cannot state that possibility without presupposing logic.</w:t>
      </w:r>
    </w:p>
    <w:p>
      <w:pPr>
        <w:pStyle w:val="Heading2"/>
      </w:pPr>
      <w:r>
        <w:t xml:space="preserve">Level 2: Properties (A4-A7)</w:t>
      </w:r>
    </w:p>
    <w:p>
      <w:pPr>
        <w:pStyle w:val="Axiom"/>
      </w:pPr>
      <w:r>
        <w:rPr>
          <w:b/>
          <w:bCs/>
        </w:rPr>
        <w:t xml:space="preserve">A4 (Universality): </w:t>
      </w:r>
      <w:r>
        <w:t xml:space="preserve">Mathematical truth is location-invariant.</w:t>
      </w:r>
    </w:p>
    <w:p>
      <w:pPr>
        <w:pStyle w:val="Equation"/>
      </w:pPr>
      <w:r>
        <w:t xml:space="preserve">I(Tₘ; position) = 0</w:t>
      </w:r>
    </w:p>
    <w:p>
      <w:pPr>
        <w:pStyle w:val="Axiom"/>
      </w:pPr>
      <w:r>
        <w:rPr>
          <w:b/>
          <w:bCs/>
        </w:rPr>
        <w:t xml:space="preserve">A5 (Eternality): </w:t>
      </w:r>
      <w:r>
        <w:t xml:space="preserve">Mathematical truth does not change over time.</w:t>
      </w:r>
    </w:p>
    <w:p>
      <w:pPr>
        <w:pStyle w:val="Equation"/>
      </w:pPr>
      <w:r>
        <w:t xml:space="preserve">d/dt K(Tₘ) = 0</w:t>
      </w:r>
    </w:p>
    <w:p>
      <w:pPr>
        <w:pStyle w:val="Axiom"/>
      </w:pPr>
      <w:r>
        <w:rPr>
          <w:b/>
          <w:bCs/>
        </w:rPr>
        <w:t xml:space="preserve">A6 (Immateriality): </w:t>
      </w:r>
      <w:r>
        <w:t xml:space="preserve">Mathematical truth has no spatial location, mass, or physical properties.</w:t>
      </w:r>
    </w:p>
    <w:p>
      <w:pPr>
        <w:pStyle w:val="Equation"/>
      </w:pPr>
      <w:r>
        <w:t xml:space="preserve">¬∃x : Location(Tₘ) = x ∧ Mass(Tₘ) = 0</w:t>
      </w:r>
    </w:p>
    <w:p>
      <w:pPr>
        <w:pStyle w:val="Axiom"/>
      </w:pPr>
      <w:r>
        <w:rPr>
          <w:b/>
          <w:bCs/>
        </w:rPr>
        <w:t xml:space="preserve">A7 (Coherence): </w:t>
      </w:r>
      <w:r>
        <w:t xml:space="preserve">No true mathematical statement contradicts another.</w:t>
      </w:r>
    </w:p>
    <w:p>
      <w:pPr>
        <w:pStyle w:val="Equation"/>
      </w:pPr>
      <w:r>
        <w:t xml:space="preserve">∀T₁, T₂ ∈ Tₘ : ¬(T₁ ∧ ¬T₁)</w:t>
      </w:r>
    </w:p>
    <w:p>
      <w:pPr>
        <w:pStyle w:val="Heading2"/>
      </w:pPr>
      <w:r>
        <w:t xml:space="preserve">Checkpoint: The Emergent Profile</w:t>
      </w:r>
    </w:p>
    <w:p>
      <w:r>
        <w:t xml:space="preserve">From axioms A1-A7, mathematical truth is: existent, necessary, eternal, universal, immaterial, and coherent. This profile matches no physical object but is precisely isomorphic to classical divine attributes.</w:t>
      </w:r>
    </w:p>
    <w:p>
      <w:r>
        <w:br w:type="page"/>
      </w:r>
    </w:p>
    <w:p>
      <w:pPr>
        <w:pStyle w:val="Heading2"/>
      </w:pPr>
      <w:r>
        <w:t xml:space="preserve">Level 3: Origin (A8-A11)</w:t>
      </w:r>
    </w:p>
    <w:p>
      <w:pPr>
        <w:pStyle w:val="Axiom"/>
      </w:pPr>
      <w:r>
        <w:rPr>
          <w:b/>
          <w:bCs/>
        </w:rPr>
        <w:t xml:space="preserve">A8 (Sufficient Reason): </w:t>
      </w:r>
      <w:r>
        <w:t xml:space="preserve">Mathematical truth requires grounding; brute facts are explanatorily unacceptable.</w:t>
      </w:r>
    </w:p>
    <w:p>
      <w:pPr>
        <w:pStyle w:val="Equation"/>
      </w:pPr>
      <w:r>
        <w:t xml:space="preserve">K(Tₘ | Ground) &lt; K(Tₘ) ⇒ ∃ Ground(Tₘ)</w:t>
      </w:r>
    </w:p>
    <w:p>
      <w:pPr>
        <w:pStyle w:val="Axiom"/>
      </w:pPr>
      <w:r>
        <w:rPr>
          <w:b/>
          <w:bCs/>
        </w:rPr>
        <w:t xml:space="preserve">A9 (Not From Nothing): </w:t>
      </w:r>
      <w:r>
        <w:t xml:space="preserve">Nothing cannot produce something.</w:t>
      </w:r>
    </w:p>
    <w:p>
      <w:pPr>
        <w:pStyle w:val="Equation"/>
      </w:pPr>
      <w:r>
        <w:t xml:space="preserve">K(∅) = 0 ⇒ Output(∅) = ∅</w:t>
      </w:r>
    </w:p>
    <w:p>
      <w:pPr>
        <w:pStyle w:val="Axiom"/>
      </w:pPr>
      <w:r>
        <w:rPr>
          <w:b/>
          <w:bCs/>
        </w:rPr>
        <w:t xml:space="preserve">A10 (Not From Chaos): </w:t>
      </w:r>
      <w:r>
        <w:t xml:space="preserve">Random processes cannot produce structured output.</w:t>
      </w:r>
    </w:p>
    <w:p>
      <w:pPr>
        <w:pStyle w:val="Equation"/>
      </w:pPr>
      <w:r>
        <w:t xml:space="preserve">K(Tₘ) ≪ |Tₘ| ⇒ ¬Random(Ground)</w:t>
      </w:r>
    </w:p>
    <w:p>
      <w:pPr>
        <w:pStyle w:val="Axiom"/>
      </w:pPr>
      <w:r>
        <w:rPr>
          <w:b/>
          <w:bCs/>
        </w:rPr>
        <w:t xml:space="preserve">A11 (Not From Deception): </w:t>
      </w:r>
      <w:r>
        <w:t xml:space="preserve">Truth cannot originate from a deceptive source.</w:t>
      </w:r>
    </w:p>
    <w:p>
      <w:pPr>
        <w:pStyle w:val="Equation"/>
      </w:pPr>
      <w:r>
        <w:t xml:space="preserve">¬Deceptive(Tₘ) ⇒ ¬Deceptive(Ground)</w:t>
      </w:r>
    </w:p>
    <w:p>
      <w:pPr>
        <w:pStyle w:val="Heading2"/>
      </w:pPr>
      <w:r>
        <w:t xml:space="preserve">The Critical Transition: From Logic to Morality</w:t>
      </w:r>
    </w:p>
    <w:p>
      <w:r>
        <w:rPr>
          <w:b/>
          <w:bCs/>
        </w:rPr>
        <w:t xml:space="preserve">A11 is the keystone. </w:t>
      </w:r>
      <w:r>
        <w:t xml:space="preserve">Being non-deceptive is a </w:t>
      </w:r>
      <w:r>
        <w:rPr>
          <w:i/>
          <w:iCs/>
        </w:rPr>
        <w:t xml:space="preserve">moral</w:t>
      </w:r>
      <w:r>
        <w:t xml:space="preserve"> property. Truthfulness is a virtue; deception is a vice. By A11, the ground must be non-deceptive. We have derived a moral property from information theory.</w:t>
      </w:r>
    </w:p>
    <w:p>
      <w:pPr>
        <w:pStyle w:val="Heading2"/>
      </w:pPr>
      <w:r>
        <w:t xml:space="preserve">Level 4: Source Properties (A12-A15)</w:t>
      </w:r>
    </w:p>
    <w:p>
      <w:r>
        <w:t xml:space="preserve">A12: The source of universal truth must be universal. A13: The source of eternal truth must be eternal. A14: The source of immaterial truth must be immaterial. A15: The source of coherent truth must be coherent.</w:t>
      </w:r>
    </w:p>
    <w:p>
      <w:pPr>
        <w:pStyle w:val="Heading2"/>
      </w:pPr>
      <w:r>
        <w:t xml:space="preserve">Level 5: The Moral Dimension (A16-A18)</w:t>
      </w:r>
    </w:p>
    <w:p>
      <w:r>
        <w:t xml:space="preserve">A16: Truth is inherently valuable. A17: Deception is morally wrong. A18: Mathematical and moral truth share a common ground.</w:t>
      </w:r>
    </w:p>
    <w:p>
      <w:pPr>
        <w:pStyle w:val="Heading2"/>
      </w:pPr>
      <w:r>
        <w:t xml:space="preserve">Level 6: Identification (A19-A20)</w:t>
      </w:r>
    </w:p>
    <w:p>
      <w:r>
        <w:t xml:space="preserve">A19: The ground is the Logos—a unified, rational, moral source. A20: The Logos is functionally identical to the God of classical theism.</w:t>
      </w:r>
    </w:p>
    <w:p>
      <w:r>
        <w:br w:type="page"/>
      </w:r>
    </w:p>
    <w:p>
      <w:pPr>
        <w:pStyle w:val="Heading1"/>
      </w:pPr>
      <w:r>
        <w:t xml:space="preserve">IV. The Is-Ought Bridge</w:t>
      </w:r>
    </w:p>
    <w:p>
      <w:r>
        <w:t xml:space="preserve">Hume's guillotine claims "ought" cannot be derived from "is." This paper dissolves that problem by demonstrating that information theory is </w:t>
      </w:r>
      <w:r>
        <w:rPr>
          <w:i/>
          <w:iCs/>
        </w:rPr>
        <w:t xml:space="preserve">inherently</w:t>
      </w:r>
      <w:r>
        <w:t xml:space="preserve"> normative.</w:t>
      </w:r>
    </w:p>
    <w:p>
      <w:pPr>
        <w:spacing w:before="120"/>
      </w:pPr>
      <w:r>
        <w:t xml:space="preserve">Shannon's Channel Coding Theorem tells you what you </w:t>
      </w:r>
      <w:r>
        <w:rPr>
          <w:i/>
          <w:iCs/>
        </w:rPr>
        <w:t xml:space="preserve">should</w:t>
      </w:r>
      <w:r>
        <w:t xml:space="preserve"> do: keep your transmission rate below channel capacity. Kolmogorov complexity defines the </w:t>
      </w:r>
      <w:r>
        <w:rPr>
          <w:i/>
          <w:iCs/>
        </w:rPr>
        <w:t xml:space="preserve">best</w:t>
      </w:r>
      <w:r>
        <w:t xml:space="preserve"> description. "Best" is normative. Information theory contains built-in oughts: you ought to compress efficiently, transmit below capacity, minimize description length, and not deceive.</w:t>
      </w:r>
    </w:p>
    <w:p>
      <w:pPr>
        <w:spacing w:before="120"/>
      </w:pPr>
      <w:r>
        <w:t xml:space="preserve">These are not human conventions. They are mathematical necessities. The is-ought gap is bridged by the inherent normativity of information itself.</w:t>
      </w:r>
    </w:p>
    <w:p>
      <w:r>
        <w:br w:type="page"/>
      </w:r>
    </w:p>
    <w:p>
      <w:pPr>
        <w:pStyle w:val="Heading1"/>
      </w:pPr>
      <w:r>
        <w:t xml:space="preserve">V. Objections and Responses</w:t>
      </w:r>
    </w:p>
    <w:p>
      <w:pPr>
        <w:pStyle w:val="Heading2"/>
      </w:pPr>
      <w:r>
        <w:t xml:space="preserve">O1: The Platonic Objection</w:t>
      </w:r>
    </w:p>
    <w:p>
      <w:pPr>
        <w:pStyle w:val="Objection"/>
      </w:pPr>
      <w:r>
        <w:t xml:space="preserve">Mathematical truths exist in a Platonic realm of abstract objects requiring no ground.</w:t>
      </w:r>
    </w:p>
    <w:p>
      <w:pPr>
        <w:pStyle w:val="Response"/>
      </w:pPr>
      <w:r>
        <w:rPr>
          <w:b/>
          <w:bCs/>
        </w:rPr>
        <w:t xml:space="preserve">Response: </w:t>
      </w:r>
      <w:r>
        <w:t xml:space="preserve">The Platonic realm must answer to A8 (Sufficient Reason). Why does this realm exist? Positing abstract objects does not explain them. Moreover, Platonism faces the epistemological objection: how do concrete minds access abstract objects?</w:t>
      </w:r>
    </w:p>
    <w:p>
      <w:pPr>
        <w:pStyle w:val="Heading2"/>
      </w:pPr>
      <w:r>
        <w:t xml:space="preserve">O2: The Fictionalist Challenge</w:t>
      </w:r>
    </w:p>
    <w:p>
      <w:pPr>
        <w:pStyle w:val="Objection"/>
      </w:pPr>
      <w:r>
        <w:t xml:space="preserve">Mathematical statements are useful fictions, like Sherlock Holmes.</w:t>
      </w:r>
    </w:p>
    <w:p>
      <w:pPr>
        <w:pStyle w:val="Response"/>
      </w:pPr>
      <w:r>
        <w:rPr>
          <w:b/>
          <w:bCs/>
        </w:rPr>
        <w:t xml:space="preserve">Response: </w:t>
      </w:r>
      <w:r>
        <w:t xml:space="preserve">Fictionalism cannot account for applicability. Sherlock Holmes cannot predict rocket trajectories. But mathematics does—with extraordinary precision. The fictionalist must explain the constraints on mathematical fiction.</w:t>
      </w:r>
    </w:p>
    <w:p>
      <w:pPr>
        <w:pStyle w:val="Heading2"/>
      </w:pPr>
      <w:r>
        <w:t xml:space="preserve">O3: Evolutionary Debunking</w:t>
      </w:r>
    </w:p>
    <w:p>
      <w:pPr>
        <w:pStyle w:val="Objection"/>
      </w:pPr>
      <w:r>
        <w:t xml:space="preserve">Our mathematical intuitions evolved for survival, not truth-tracking.</w:t>
      </w:r>
    </w:p>
    <w:p>
      <w:pPr>
        <w:pStyle w:val="Response"/>
      </w:pPr>
      <w:r>
        <w:rPr>
          <w:b/>
          <w:bCs/>
        </w:rPr>
        <w:t xml:space="preserve">Response: </w:t>
      </w:r>
      <w:r>
        <w:t xml:space="preserve">This objection is self-undermining. If cognitive faculties are unreliable, so is the reasoning that produced the objection. It saws off the branch it sits on.</w:t>
      </w:r>
    </w:p>
    <w:p>
      <w:pPr>
        <w:pStyle w:val="Heading2"/>
      </w:pPr>
      <w:r>
        <w:t xml:space="preserve">O4: The Naturalistic Objection</w:t>
      </w:r>
    </w:p>
    <w:p>
      <w:pPr>
        <w:pStyle w:val="Objection"/>
      </w:pPr>
      <w:r>
        <w:t xml:space="preserve">Mathematics can be grounded in physical structures—in the brain, in computation.</w:t>
      </w:r>
    </w:p>
    <w:p>
      <w:pPr>
        <w:pStyle w:val="Response"/>
      </w:pPr>
      <w:r>
        <w:rPr>
          <w:b/>
          <w:bCs/>
        </w:rPr>
        <w:t xml:space="preserve">Response: </w:t>
      </w:r>
      <w:r>
        <w:t xml:space="preserve">By A6, mathematical truth is immaterial. No physical structure can ground something with no physical properties. The brain </w:t>
      </w:r>
      <w:r>
        <w:rPr>
          <w:i/>
          <w:iCs/>
        </w:rPr>
        <w:t xml:space="preserve">accesses</w:t>
      </w:r>
      <w:r>
        <w:t xml:space="preserve"> mathematical truth; it does not </w:t>
      </w:r>
      <w:r>
        <w:rPr>
          <w:i/>
          <w:iCs/>
        </w:rPr>
        <w:t xml:space="preserve">constitute</w:t>
      </w:r>
      <w:r>
        <w:t xml:space="preserve"> it.</w:t>
      </w:r>
    </w:p>
    <w:p>
      <w:pPr>
        <w:pStyle w:val="Heading2"/>
      </w:pPr>
      <w:r>
        <w:t xml:space="preserve">O5: The Multiverse Objection</w:t>
      </w:r>
    </w:p>
    <w:p>
      <w:pPr>
        <w:pStyle w:val="Objection"/>
      </w:pPr>
      <w:r>
        <w:t xml:space="preserve">Perhaps mathematical truths vary across universes in a multiverse.</w:t>
      </w:r>
    </w:p>
    <w:p>
      <w:pPr>
        <w:pStyle w:val="Response"/>
      </w:pPr>
      <w:r>
        <w:rPr>
          <w:b/>
          <w:bCs/>
        </w:rPr>
        <w:t xml:space="preserve">Response: </w:t>
      </w:r>
      <w:r>
        <w:t xml:space="preserve">This equivocates between mathematical truth and physical law. 2+2=4 is necessary (A3)—there is no possible world in which it is false.</w:t>
      </w:r>
    </w:p>
    <w:p>
      <w:pPr>
        <w:pStyle w:val="Heading2"/>
      </w:pPr>
      <w:r>
        <w:t xml:space="preserve">O6: The Conceivability Objection</w:t>
      </w:r>
    </w:p>
    <w:p>
      <w:pPr>
        <w:pStyle w:val="Objection"/>
      </w:pPr>
      <w:r>
        <w:t xml:space="preserve">I can conceive of mathematical truths existing without a divine ground.</w:t>
      </w:r>
    </w:p>
    <w:p>
      <w:pPr>
        <w:pStyle w:val="Response"/>
      </w:pPr>
      <w:r>
        <w:rPr>
          <w:b/>
          <w:bCs/>
        </w:rPr>
        <w:t xml:space="preserve">Response: </w:t>
      </w:r>
      <w:r>
        <w:t xml:space="preserve">Conceivability does not imply metaphysical possibility. We can conceive of water not being H₂O, but this is metaphysically impossible.</w:t>
      </w:r>
    </w:p>
    <w:p>
      <w:pPr>
        <w:pStyle w:val="Heading2"/>
      </w:pPr>
      <w:r>
        <w:t xml:space="preserve">O7: The "Which God?" Objection</w:t>
      </w:r>
    </w:p>
    <w:p>
      <w:pPr>
        <w:pStyle w:val="Objection"/>
      </w:pPr>
      <w:r>
        <w:t xml:space="preserve">This only establishes a Logos, not the God of any specific religion.</w:t>
      </w:r>
    </w:p>
    <w:p>
      <w:pPr>
        <w:pStyle w:val="Response"/>
      </w:pPr>
      <w:r>
        <w:rPr>
          <w:b/>
          <w:bCs/>
        </w:rPr>
        <w:t xml:space="preserve">Response: </w:t>
      </w:r>
      <w:r>
        <w:t xml:space="preserve">Correct as stated. The argument establishes properties: necessary, eternal, universal, immaterial, coherent, rational, morally good. The Johannine identification of Christ with the Logos (John 1:1-14) is a direct claim that this entity </w:t>
      </w:r>
      <w:r>
        <w:rPr>
          <w:i/>
          <w:iCs/>
        </w:rPr>
        <w:t xml:space="preserve">is</w:t>
      </w:r>
      <w:r>
        <w:t xml:space="preserve"> the Christian God.</w:t>
      </w:r>
    </w:p>
    <w:p>
      <w:pPr>
        <w:pStyle w:val="Heading2"/>
      </w:pPr>
      <w:r>
        <w:t xml:space="preserve">O8: The Euthyphro Dilemma</w:t>
      </w:r>
    </w:p>
    <w:p>
      <w:pPr>
        <w:pStyle w:val="Objection"/>
      </w:pPr>
      <w:r>
        <w:t xml:space="preserve">Is mathematical truth true because God wills it, or does God will it because it is true?</w:t>
      </w:r>
    </w:p>
    <w:p>
      <w:pPr>
        <w:pStyle w:val="Response"/>
      </w:pPr>
      <w:r>
        <w:rPr>
          <w:b/>
          <w:bCs/>
        </w:rPr>
        <w:t xml:space="preserve">Response: </w:t>
      </w:r>
      <w:r>
        <w:t xml:space="preserve">This is a false dilemma resolved by divine simplicity. Mathematical truths flow from God's nature—they are expressions of divine rationality, not arbitrary choices or external constraints.</w:t>
      </w:r>
    </w:p>
    <w:p>
      <w:pPr>
        <w:pStyle w:val="Heading2"/>
      </w:pPr>
      <w:r>
        <w:t xml:space="preserve">O9: The Parsimony Objection</w:t>
      </w:r>
    </w:p>
    <w:p>
      <w:pPr>
        <w:pStyle w:val="Objection"/>
      </w:pPr>
      <w:r>
        <w:t xml:space="preserve">Occam's razor tells us not to multiply entities. God is an additional entity.</w:t>
      </w:r>
    </w:p>
    <w:p>
      <w:pPr>
        <w:pStyle w:val="Response"/>
      </w:pPr>
      <w:r>
        <w:rPr>
          <w:b/>
          <w:bCs/>
        </w:rPr>
        <w:t xml:space="preserve">Response: </w:t>
      </w:r>
      <w:r>
        <w:t xml:space="preserve">Occam's razor says not to multiply entities </w:t>
      </w:r>
      <w:r>
        <w:rPr>
          <w:i/>
          <w:iCs/>
        </w:rPr>
        <w:t xml:space="preserve">beyond necessity</w:t>
      </w:r>
      <w:r>
        <w:t xml:space="preserve">. This paper argues the ground </w:t>
      </w:r>
      <w:r>
        <w:rPr>
          <w:i/>
          <w:iCs/>
        </w:rPr>
        <w:t xml:space="preserve">is</w:t>
      </w:r>
      <w:r>
        <w:t xml:space="preserve"> necessary. One unified ground is more parsimonious than separate, unrelated facts.</w:t>
      </w:r>
    </w:p>
    <w:p>
      <w:pPr>
        <w:pStyle w:val="Heading2"/>
      </w:pPr>
      <w:r>
        <w:t xml:space="preserve">O10: The Coherence Objection</w:t>
      </w:r>
    </w:p>
    <w:p>
      <w:pPr>
        <w:pStyle w:val="Objection"/>
      </w:pPr>
      <w:r>
        <w:t xml:space="preserve">The concept of God is incoherent (paradoxes of omnipotence, problem of evil).</w:t>
      </w:r>
    </w:p>
    <w:p>
      <w:pPr>
        <w:pStyle w:val="Response"/>
      </w:pPr>
      <w:r>
        <w:rPr>
          <w:b/>
          <w:bCs/>
        </w:rPr>
        <w:t xml:space="preserve">Response: </w:t>
      </w:r>
      <w:r>
        <w:t xml:space="preserve">The coherence of the derived God is guaranteed by A7 and A15. If the ground of coherent truth must be coherent, then the ground </w:t>
      </w:r>
      <w:r>
        <w:rPr>
          <w:i/>
          <w:iCs/>
        </w:rPr>
        <w:t xml:space="preserve">is</w:t>
      </w:r>
      <w:r>
        <w:t xml:space="preserve"> coherent by construction.</w:t>
      </w:r>
    </w:p>
    <w:p>
      <w:r>
        <w:br w:type="page"/>
      </w:r>
    </w:p>
    <w:p>
      <w:pPr>
        <w:pStyle w:val="Heading1"/>
      </w:pPr>
      <w:r>
        <w:t xml:space="preserve">VI. Testable Predictions</w:t>
      </w:r>
    </w:p>
    <w:p>
      <w:pPr>
        <w:pStyle w:val="Axiom"/>
      </w:pPr>
      <w:r>
        <w:rPr>
          <w:b/>
          <w:bCs/>
        </w:rPr>
        <w:t xml:space="preserve">P1 (Landauer Confirmation): </w:t>
      </w:r>
      <w:r>
        <w:t xml:space="preserve">Information erasure requires minimum energy E = kᵦT ln 2.</w:t>
      </w:r>
    </w:p>
    <w:p>
      <w:r>
        <w:rPr>
          <w:b/>
          <w:bCs/>
        </w:rPr>
        <w:t xml:space="preserve">Status: CONFIRMED. </w:t>
      </w:r>
      <w:r>
        <w:t xml:space="preserve">Bérut et al. (2012) experimentally verified Landauer's principle.</w:t>
      </w:r>
    </w:p>
    <w:p>
      <w:pPr>
        <w:pStyle w:val="Axiom"/>
      </w:pPr>
      <w:r>
        <w:rPr>
          <w:b/>
          <w:bCs/>
        </w:rPr>
        <w:t xml:space="preserve">P2 (Measurement-Information Coupling): </w:t>
      </w:r>
      <w:r>
        <w:t xml:space="preserve">Quantum measurement energy scales with information gain: ΔE = kᵦT · ΔH.</w:t>
      </w:r>
    </w:p>
    <w:p>
      <w:r>
        <w:rPr>
          <w:b/>
          <w:bCs/>
        </w:rPr>
        <w:t xml:space="preserve">Status: TESTABLE. </w:t>
      </w:r>
    </w:p>
    <w:p>
      <w:pPr>
        <w:pStyle w:val="Axiom"/>
      </w:pPr>
      <w:r>
        <w:rPr>
          <w:b/>
          <w:bCs/>
        </w:rPr>
        <w:t xml:space="preserve">P3 (Consciousness-Collapse Correlation): </w:t>
      </w:r>
      <w:r>
        <w:t xml:space="preserve">Conscious observation correlates with wavefunction collapse.</w:t>
      </w:r>
    </w:p>
    <w:p>
      <w:r>
        <w:rPr>
          <w:b/>
          <w:bCs/>
        </w:rPr>
        <w:t xml:space="preserve">Status: TESTABLE. </w:t>
      </w:r>
    </w:p>
    <w:p>
      <w:pPr>
        <w:pStyle w:val="Axiom"/>
      </w:pPr>
      <w:r>
        <w:rPr>
          <w:b/>
          <w:bCs/>
        </w:rPr>
        <w:t xml:space="preserve">P4 (Moral-Mathematical Neural Correlation): </w:t>
      </w:r>
      <w:r>
        <w:t xml:space="preserve">Brain regions for math overlap with regions for moral cognition.</w:t>
      </w:r>
    </w:p>
    <w:p>
      <w:r>
        <w:rPr>
          <w:b/>
          <w:bCs/>
        </w:rPr>
        <w:t xml:space="preserve">Status: TESTABLE. </w:t>
      </w:r>
    </w:p>
    <w:p>
      <w:pPr>
        <w:pStyle w:val="Axiom"/>
      </w:pPr>
      <w:r>
        <w:rPr>
          <w:b/>
          <w:bCs/>
        </w:rPr>
        <w:t xml:space="preserve">P5 (Coherence Amplification): </w:t>
      </w:r>
      <w:r>
        <w:t xml:space="preserve">Collective intentionality amplifies local coherence: χ_collective = N^α · χ_individual.</w:t>
      </w:r>
    </w:p>
    <w:p>
      <w:r>
        <w:rPr>
          <w:b/>
          <w:bCs/>
        </w:rPr>
        <w:t xml:space="preserve">Status: SUPPORTED. </w:t>
      </w:r>
      <w:r>
        <w:t xml:space="preserve">Global Consciousness Project shows 6σ deviations during major global events.</w:t>
      </w:r>
    </w:p>
    <w:p>
      <w:pPr>
        <w:pStyle w:val="Axiom"/>
      </w:pPr>
      <w:r>
        <w:rPr>
          <w:b/>
          <w:bCs/>
        </w:rPr>
        <w:t xml:space="preserve">P6 (Compression-Applicability): </w:t>
      </w:r>
      <w:r>
        <w:t xml:space="preserve">Lower K(theory) implies higher physical applicability.</w:t>
      </w:r>
    </w:p>
    <w:p>
      <w:r>
        <w:rPr>
          <w:b/>
          <w:bCs/>
        </w:rPr>
        <w:t xml:space="preserve">Status: TESTABLE. </w:t>
      </w:r>
    </w:p>
    <w:p>
      <w:r>
        <w:br w:type="page"/>
      </w:r>
    </w:p>
    <w:p>
      <w:pPr>
        <w:pStyle w:val="Heading1"/>
      </w:pPr>
      <w:r>
        <w:t xml:space="preserve">VII. The Law Written on Hearts</w:t>
      </w:r>
    </w:p>
    <w:p>
      <w:r>
        <w:t xml:space="preserve">Romans 2:15 states that Gentiles "show the work of the law written in their hearts." This paper provides a formal mechanism.</w:t>
      </w:r>
    </w:p>
    <w:p>
      <w:pPr>
        <w:spacing w:before="120"/>
      </w:pPr>
      <w:r>
        <w:t xml:space="preserve">Let </w:t>
      </w:r>
      <w:r>
        <w:rPr>
          <w:rFonts w:ascii="Courier New" w:cs="Courier New" w:eastAsia="Courier New" w:hAnsi="Courier New"/>
        </w:rPr>
        <w:t xml:space="preserve">f : Human → Tₘ</w:t>
      </w:r>
      <w:r>
        <w:t xml:space="preserve"> denote the access function. By </w:t>
      </w:r>
      <w:r>
        <w:rPr>
          <w:rFonts w:ascii="Courier New" w:cs="Courier New" w:eastAsia="Courier New" w:hAnsi="Courier New"/>
        </w:rPr>
        <w:t xml:space="preserve">Tₘ ⊂ Logos</w:t>
      </w:r>
      <w:r>
        <w:t xml:space="preserve">, we get </w:t>
      </w:r>
      <w:r>
        <w:rPr>
          <w:rFonts w:ascii="Courier New" w:cs="Courier New" w:eastAsia="Courier New" w:hAnsi="Courier New"/>
        </w:rPr>
        <w:t xml:space="preserve">f : Human → Logos</w:t>
      </w:r>
      <w:r>
        <w:t xml:space="preserve">. Humans have direct cognitive access to the Logos through the mathematical faculty.</w:t>
      </w:r>
    </w:p>
    <w:p>
      <w:pPr>
        <w:spacing w:before="120"/>
      </w:pPr>
      <w:r>
        <w:t xml:space="preserve">The mathematical faculty is: universal (all humans have it), pre-linguistic, non-arbitrary, and normative. These are exactly the properties of divinely inscribed moral law.</w:t>
      </w:r>
    </w:p>
    <w:p>
      <w:pPr>
        <w:pStyle w:val="Heading1"/>
      </w:pPr>
      <w:r>
        <w:t xml:space="preserve">VIII. Conclusion</w:t>
      </w:r>
    </w:p>
    <w:p>
      <w:r>
        <w:t xml:space="preserve">We have demonstrated that mathematical truth possesses specific properties, requires an external ground, and that ground must be necessary, eternal, universal, immaterial, coherent, and morally good—functionally identical to the Logos of classical theism.</w:t>
      </w:r>
    </w:p>
    <w:p>
      <w:pPr>
        <w:spacing w:before="200"/>
      </w:pPr>
      <w:r>
        <w:rPr>
          <w:b/>
          <w:bCs/>
        </w:rPr>
        <w:t xml:space="preserve">The Complete Argument:</w:t>
      </w:r>
    </w:p>
    <w:p>
      <w:pPr>
        <w:pStyle w:val="Equation"/>
      </w:pPr>
      <w:r>
        <w:t xml:space="preserve">∃ Tₘ : □Tₘ ∧ Universal(Tₘ) ∧ Eternal(Tₘ) ∧ Coherent(Tₘ)</w:t>
      </w:r>
    </w:p>
    <w:p>
      <w:pPr>
        <w:pStyle w:val="Equation"/>
      </w:pPr>
      <w:r>
        <w:t xml:space="preserve">K(Tₘ | Ground) &lt; K(Tₘ) ⇒ ∃ Ground(Tₘ)</w:t>
      </w:r>
    </w:p>
    <w:p>
      <w:pPr>
        <w:pStyle w:val="Equation"/>
      </w:pPr>
      <w:r>
        <w:t xml:space="preserve">Ground ≠ ∅ ∧ ¬Random(Ground) ∧ ¬Deceptive(Ground)</w:t>
      </w:r>
    </w:p>
    <w:p>
      <w:pPr>
        <w:pStyle w:val="Equation"/>
      </w:pPr>
      <w:r>
        <w:t xml:space="preserve">¬Deceptive = Moral Property</w:t>
      </w:r>
    </w:p>
    <w:p>
      <w:pPr>
        <w:pStyle w:val="Equation"/>
      </w:pPr>
      <w:r>
        <w:t xml:space="preserve">∴ Universe is Moral Order    ■</w:t>
      </w:r>
    </w:p>
    <w:p>
      <w:pPr>
        <w:spacing w:before="200"/>
        <w:jc w:val="center"/>
      </w:pPr>
      <w:r>
        <w:rPr>
          <w:i/>
          <w:iCs/>
        </w:rPr>
        <w:t xml:space="preserve">"This most beautiful system could only proceed from the counsel of a truthful and moral Being."</w:t>
      </w:r>
    </w:p>
    <w:p>
      <w:pPr>
        <w:jc w:val="center"/>
      </w:pPr>
      <w:r>
        <w:rPr>
          <w:i/>
          <w:iCs/>
        </w:rPr>
        <w:t xml:space="preserve">—Adapted from Newton's Principia</w:t>
      </w:r>
    </w:p>
    <w:p>
      <w:r>
        <w:br w:type="page"/>
      </w:r>
    </w:p>
    <w:p>
      <w:pPr>
        <w:pStyle w:val="Heading1"/>
      </w:pPr>
      <w:r>
        <w:t xml:space="preserve">References</w:t>
      </w:r>
    </w:p>
    <w:p>
      <w:pPr>
        <w:spacing w:after="80"/>
      </w:pPr>
      <w:r>
        <w:t xml:space="preserve">Benacerraf, P. (1973). "Mathematical Truth." </w:t>
      </w:r>
      <w:r>
        <w:rPr>
          <w:i/>
          <w:iCs/>
        </w:rPr>
        <w:t xml:space="preserve">The Journal of Philosophy</w:t>
      </w:r>
      <w:r>
        <w:t xml:space="preserve">, 70(19), 661-679.</w:t>
      </w:r>
    </w:p>
    <w:p>
      <w:pPr>
        <w:spacing w:after="80"/>
      </w:pPr>
      <w:r>
        <w:t xml:space="preserve">Bérut, A., et al. (2012). "Experimental verification of Landauer's principle." </w:t>
      </w:r>
      <w:r>
        <w:rPr>
          <w:i/>
          <w:iCs/>
        </w:rPr>
        <w:t xml:space="preserve">Nature</w:t>
      </w:r>
      <w:r>
        <w:t xml:space="preserve">, 483(7388), 187-189.</w:t>
      </w:r>
    </w:p>
    <w:p>
      <w:pPr>
        <w:spacing w:after="80"/>
      </w:pPr>
      <w:r>
        <w:t xml:space="preserve">Chaitin, G. J. (1982). "Gödel's theorem and information." </w:t>
      </w:r>
      <w:r>
        <w:rPr>
          <w:i/>
          <w:iCs/>
        </w:rPr>
        <w:t xml:space="preserve">Int. J. Theoretical Physics</w:t>
      </w:r>
      <w:r>
        <w:t xml:space="preserve">, 21(12), 941-954.</w:t>
      </w:r>
    </w:p>
    <w:p>
      <w:pPr>
        <w:spacing w:after="80"/>
      </w:pPr>
      <w:r>
        <w:t xml:space="preserve">Gödel, K. (1931). "Über formal unentscheidbare Sätze." </w:t>
      </w:r>
      <w:r>
        <w:rPr>
          <w:i/>
          <w:iCs/>
        </w:rPr>
        <w:t xml:space="preserve">Monatshefte für Math.</w:t>
      </w:r>
      <w:r>
        <w:t xml:space="preserve">, 38(1), 173-198.</w:t>
      </w:r>
    </w:p>
    <w:p>
      <w:pPr>
        <w:spacing w:after="80"/>
      </w:pPr>
      <w:r>
        <w:t xml:space="preserve">Kolmogorov, A. N. (1965). "Three approaches to information." </w:t>
      </w:r>
      <w:r>
        <w:rPr>
          <w:i/>
          <w:iCs/>
        </w:rPr>
        <w:t xml:space="preserve">Problems of Info. Trans.</w:t>
      </w:r>
      <w:r>
        <w:t xml:space="preserve">, 1(1), 1-7.</w:t>
      </w:r>
    </w:p>
    <w:p>
      <w:pPr>
        <w:spacing w:after="80"/>
      </w:pPr>
      <w:r>
        <w:t xml:space="preserve">Nelson, R. D., et al. (2002). "Correlations with major world events." </w:t>
      </w:r>
      <w:r>
        <w:rPr>
          <w:i/>
          <w:iCs/>
        </w:rPr>
        <w:t xml:space="preserve">Foundations of Physics Letters</w:t>
      </w:r>
      <w:r>
        <w:t xml:space="preserve">, 15(6), 537-550.</w:t>
      </w:r>
    </w:p>
    <w:p>
      <w:pPr>
        <w:spacing w:after="80"/>
      </w:pPr>
      <w:r>
        <w:t xml:space="preserve">Plantinga, A. (1993). </w:t>
      </w:r>
      <w:r>
        <w:rPr>
          <w:i/>
          <w:iCs/>
        </w:rPr>
        <w:t xml:space="preserve">Warrant and Proper Function</w:t>
      </w:r>
      <w:r>
        <w:t xml:space="preserve">. Oxford University Press.</w:t>
      </w:r>
    </w:p>
    <w:p>
      <w:pPr>
        <w:spacing w:after="80"/>
      </w:pPr>
      <w:r>
        <w:t xml:space="preserve">Shannon, C. E. (1948). "A mathematical theory of communication." </w:t>
      </w:r>
      <w:r>
        <w:rPr>
          <w:i/>
          <w:iCs/>
        </w:rPr>
        <w:t xml:space="preserve">Bell System Technical Journal</w:t>
      </w:r>
      <w:r>
        <w:t xml:space="preserve">, 27(3), 379-423.</w:t>
      </w:r>
    </w:p>
    <w:p>
      <w:pPr>
        <w:spacing w:after="80"/>
      </w:pPr>
      <w:r>
        <w:t xml:space="preserve">Tononi, G. (2008). "Consciousness as integrated information." </w:t>
      </w:r>
      <w:r>
        <w:rPr>
          <w:i/>
          <w:iCs/>
        </w:rPr>
        <w:t xml:space="preserve">The Biological Bulletin</w:t>
      </w:r>
      <w:r>
        <w:t xml:space="preserve">, 215(3), 216-242.</w:t>
      </w:r>
    </w:p>
    <w:p>
      <w:pPr>
        <w:spacing w:after="80"/>
      </w:pPr>
      <w:r>
        <w:t xml:space="preserve">Wigner, E. P. (1960). "The unreasonable effectiveness of mathematics." </w:t>
      </w:r>
      <w:r>
        <w:rPr>
          <w:i/>
          <w:iCs/>
        </w:rPr>
        <w:t xml:space="preserve">Comm. Pure Applied Math.</w:t>
      </w:r>
      <w:r>
        <w:t xml:space="preserve">, 13(1), 1-14.</w:t>
      </w:r>
    </w:p>
    <w:p>
      <w:r>
        <w:br w:type="page"/>
      </w:r>
    </w:p>
    <w:p>
      <w:pPr>
        <w:pStyle w:val="Heading1"/>
      </w:pPr>
      <w:r>
        <w:t xml:space="preserve">Appendix A: Complete Axiom Index</w:t>
      </w:r>
    </w:p>
    <w:p>
      <w:r>
        <w:rPr>
          <w:b/>
          <w:bCs/>
        </w:rPr>
        <w:t xml:space="preserve">Level 1 - Existence:</w:t>
      </w:r>
      <w:r>
        <w:t xml:space="preserve"> A1 (Existence), A2 (Temporal Independence), A3 (Necessity)</w:t>
      </w:r>
    </w:p>
    <w:p>
      <w:r>
        <w:rPr>
          <w:b/>
          <w:bCs/>
        </w:rPr>
        <w:t xml:space="preserve">Level 2 - Properties:</w:t>
      </w:r>
      <w:r>
        <w:t xml:space="preserve"> A4 (Universality), A5 (Eternality), A6 (Immateriality), A7 (Coherence)</w:t>
      </w:r>
    </w:p>
    <w:p>
      <w:r>
        <w:rPr>
          <w:b/>
          <w:bCs/>
        </w:rPr>
        <w:t xml:space="preserve">Level 3 - Origin:</w:t>
      </w:r>
      <w:r>
        <w:t xml:space="preserve"> A8 (Sufficient Reason), A9 (Not Nothing), A10 (Not Chaos), A11 (Not Deception)</w:t>
      </w:r>
    </w:p>
    <w:p>
      <w:r>
        <w:rPr>
          <w:b/>
          <w:bCs/>
        </w:rPr>
        <w:t xml:space="preserve">Level 4 - Source:</w:t>
      </w:r>
      <w:r>
        <w:t xml:space="preserve"> A12-A15 (Source inherits properties of what it grounds)</w:t>
      </w:r>
    </w:p>
    <w:p>
      <w:r>
        <w:rPr>
          <w:b/>
          <w:bCs/>
        </w:rPr>
        <w:t xml:space="preserve">Level 5 - Moral:</w:t>
      </w:r>
      <w:r>
        <w:t xml:space="preserve"> A16 (Truth=Value), A17 (Deception=Wrong), A18 (Math-Moral Unity)</w:t>
      </w:r>
    </w:p>
    <w:p>
      <w:r>
        <w:rPr>
          <w:b/>
          <w:bCs/>
        </w:rPr>
        <w:t xml:space="preserve">Level 6 - Identification:</w:t>
      </w:r>
      <w:r>
        <w:t xml:space="preserve"> A19 (Logos), A20 (God)</w:t>
      </w:r>
    </w:p>
    <w:p>
      <w:pPr>
        <w:spacing w:before="480"/>
        <w:jc w:val="center"/>
      </w:pPr>
      <w:r>
        <w:rPr>
          <w:b/>
          <w:bCs/>
        </w:rPr>
        <w:t xml:space="preserve">— END —</w:t>
      </w:r>
    </w:p>
    <w:p>
      <w:pPr>
        <w:spacing w:before="120"/>
        <w:jc w:val="center"/>
      </w:pPr>
      <w:r>
        <w:t xml:space="preserve">David Lowe | Theophysics | 2025</w:t>
      </w:r>
    </w:p>
    <w:p>
      <w:pPr>
        <w:spacing w:before="60"/>
        <w:jc w:val="center"/>
      </w:pPr>
      <w:r>
        <w:rPr>
          <w:sz w:val="48"/>
          <w:szCs w:val="48"/>
        </w:rPr>
        <w:t xml:space="preserve">χ</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r>
      <w:rPr>
        <w:sz w:val="20"/>
        <w:szCs w:val="20"/>
      </w:rPr>
      <w:t xml:space="preserve"> of </w:t>
    </w:r>
    <w:r>
      <w:rPr>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sz w:val="20"/>
        <w:szCs w:val="20"/>
      </w:rPr>
      <w:t xml:space="preserve">Principia Mathematica Moralia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40"/>
      <w:jc w:val="center"/>
    </w:pPr>
    <w:rPr>
      <w:rFonts w:ascii="Times New Roman" w:cs="Times New Roman" w:eastAsia="Times New Roman" w:hAnsi="Times New Roman"/>
      <w:b/>
      <w:bCs/>
      <w:sz w:val="48"/>
      <w:szCs w:val="48"/>
    </w:rPr>
  </w:style>
  <w:style w:type="paragraph" w:styleId="Heading1">
    <w:name w:val="Heading 1"/>
    <w:basedOn w:val="Normal"/>
    <w:next w:val="Normal"/>
    <w:qFormat/>
    <w:pPr>
      <w:spacing w:before="360" w:after="12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before="240" w:after="120"/>
      <w:outlineLvl w:val="1"/>
    </w:pPr>
    <w:rPr>
      <w:rFonts w:ascii="Times New Roman" w:cs="Times New Roman" w:eastAsia="Times New Roman" w:hAnsi="Times New Roman"/>
      <w:b/>
      <w:bCs/>
      <w:i/>
      <w:iCs/>
      <w:sz w:val="24"/>
      <w:szCs w:val="24"/>
    </w:rPr>
  </w:style>
  <w:style w:type="paragraph" w:styleId="Abstract">
    <w:name w:val="Abstract"/>
    <w:basedOn w:val="Normal"/>
    <w:pPr>
      <w:spacing w:before="120" w:after="120"/>
      <w:ind w:left="720" w:right="720"/>
    </w:pPr>
    <w:rPr>
      <w:rFonts w:ascii="Times New Roman" w:cs="Times New Roman" w:eastAsia="Times New Roman" w:hAnsi="Times New Roman"/>
      <w:sz w:val="22"/>
      <w:szCs w:val="22"/>
    </w:rPr>
  </w:style>
  <w:style w:type="paragraph" w:styleId="Axiom">
    <w:name w:val="Axiom"/>
    <w:basedOn w:val="Normal"/>
    <w:pPr>
      <w:spacing w:before="120" w:after="120"/>
      <w:ind w:left="720"/>
    </w:pPr>
    <w:rPr>
      <w:rFonts w:ascii="Times New Roman" w:cs="Times New Roman" w:eastAsia="Times New Roman" w:hAnsi="Times New Roman"/>
      <w:sz w:val="22"/>
      <w:szCs w:val="22"/>
    </w:rPr>
  </w:style>
  <w:style w:type="paragraph" w:styleId="Proof">
    <w:name w:val="Proof"/>
    <w:basedOn w:val="Normal"/>
    <w:pPr>
      <w:spacing w:before="80" w:after="120"/>
      <w:ind w:left="1080"/>
    </w:pPr>
    <w:rPr>
      <w:rFonts w:ascii="Times New Roman" w:cs="Times New Roman" w:eastAsia="Times New Roman" w:hAnsi="Times New Roman"/>
      <w:sz w:val="22"/>
      <w:szCs w:val="22"/>
    </w:rPr>
  </w:style>
  <w:style w:type="paragraph" w:styleId="Objection">
    <w:name w:val="Objection"/>
    <w:basedOn w:val="Normal"/>
    <w:pPr>
      <w:spacing w:before="120" w:after="60"/>
      <w:ind w:left="720"/>
    </w:pPr>
    <w:rPr>
      <w:rFonts w:ascii="Times New Roman" w:cs="Times New Roman" w:eastAsia="Times New Roman" w:hAnsi="Times New Roman"/>
      <w:i/>
      <w:iCs/>
      <w:sz w:val="22"/>
      <w:szCs w:val="22"/>
    </w:rPr>
  </w:style>
  <w:style w:type="paragraph" w:styleId="Response">
    <w:name w:val="Response"/>
    <w:basedOn w:val="Normal"/>
    <w:pPr>
      <w:spacing w:before="60" w:after="120"/>
      <w:ind w:left="720"/>
    </w:pPr>
    <w:rPr>
      <w:rFonts w:ascii="Times New Roman" w:cs="Times New Roman" w:eastAsia="Times New Roman" w:hAnsi="Times New Roman"/>
      <w:sz w:val="22"/>
      <w:szCs w:val="22"/>
    </w:rPr>
  </w:style>
  <w:style w:type="paragraph" w:styleId="Equation">
    <w:name w:val="Equation"/>
    <w:basedOn w:val="Normal"/>
    <w:pPr>
      <w:spacing w:before="120" w:after="120"/>
      <w:jc w:val="center"/>
    </w:pPr>
    <w:rPr>
      <w:rFonts w:ascii="Courier New" w:cs="Courier New" w:eastAsia="Courier New" w:hAnsi="Courier New"/>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2025-11-27T23:06:06.876Z</dcterms:created>
  <dcterms:modified xsi:type="dcterms:W3CDTF">2025-11-27T23:06:06.877Z</dcterms:modified>
</cp:coreProperties>
</file>

<file path=docProps/custom.xml><?xml version="1.0" encoding="utf-8"?>
<Properties xmlns="http://schemas.openxmlformats.org/officeDocument/2006/custom-properties" xmlns:vt="http://schemas.openxmlformats.org/officeDocument/2006/docPropsVTypes"/>
</file>